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43B7" w14:textId="77777777" w:rsidR="00EC7C80" w:rsidRDefault="00EC7C80" w:rsidP="00EC7C80">
      <w:pPr>
        <w:pStyle w:val="SemEspaamento"/>
        <w:jc w:val="center"/>
        <w:rPr>
          <w:rFonts w:ascii="Palatino Linotype" w:hAnsi="Palatino Linotype"/>
          <w:sz w:val="24"/>
          <w:szCs w:val="24"/>
        </w:rPr>
      </w:pPr>
    </w:p>
    <w:p w14:paraId="5F4543B8" w14:textId="77777777" w:rsidR="00EC7C80" w:rsidRDefault="00EC7C80" w:rsidP="00EC7C80">
      <w:pPr>
        <w:pStyle w:val="SemEspaamen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COMUNICADO </w:t>
      </w:r>
      <w:r w:rsidR="00432B45">
        <w:rPr>
          <w:rFonts w:ascii="Palatino Linotype" w:hAnsi="Palatino Linotype"/>
          <w:sz w:val="24"/>
          <w:szCs w:val="24"/>
        </w:rPr>
        <w:t>19</w:t>
      </w:r>
      <w:r>
        <w:rPr>
          <w:rFonts w:ascii="Palatino Linotype" w:hAnsi="Palatino Linotype"/>
          <w:sz w:val="24"/>
          <w:szCs w:val="24"/>
        </w:rPr>
        <w:t>/2023 – EDITAL 01/2023 DO CMDCA</w:t>
      </w:r>
    </w:p>
    <w:p w14:paraId="5F4543B9" w14:textId="77777777" w:rsidR="00EC7C80" w:rsidRDefault="00EC7C80" w:rsidP="00EC7C80">
      <w:pPr>
        <w:pStyle w:val="SemEspaamento"/>
        <w:rPr>
          <w:rFonts w:ascii="Palatino Linotype" w:hAnsi="Palatino Linotype"/>
          <w:sz w:val="24"/>
          <w:szCs w:val="24"/>
        </w:rPr>
      </w:pPr>
    </w:p>
    <w:p w14:paraId="5F4543BA" w14:textId="77777777" w:rsidR="00EC7C80" w:rsidRDefault="00EC7C80" w:rsidP="00EC7C80">
      <w:pPr>
        <w:pStyle w:val="SemEspaamento"/>
        <w:rPr>
          <w:rFonts w:ascii="Palatino Linotype" w:hAnsi="Palatino Linotype"/>
          <w:b/>
          <w:sz w:val="24"/>
          <w:szCs w:val="24"/>
        </w:rPr>
      </w:pPr>
    </w:p>
    <w:p w14:paraId="5F4543BB" w14:textId="77777777" w:rsidR="00EC7C80" w:rsidRDefault="00EC7C80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A Comissão Organizadora do Processo de Escolha Unificado dos Membros do Conselho Tutelar – 2023 </w:t>
      </w:r>
      <w:r w:rsidR="00821EE6">
        <w:rPr>
          <w:rFonts w:ascii="Palatino Linotype" w:hAnsi="Palatino Linotype"/>
          <w:sz w:val="24"/>
          <w:szCs w:val="24"/>
        </w:rPr>
        <w:t>vêm</w:t>
      </w:r>
      <w:r>
        <w:rPr>
          <w:rFonts w:ascii="Palatino Linotype" w:hAnsi="Palatino Linotype"/>
          <w:sz w:val="24"/>
          <w:szCs w:val="24"/>
        </w:rPr>
        <w:t xml:space="preserve"> por meio deste, </w:t>
      </w:r>
      <w:r w:rsidR="00CD0B92" w:rsidRPr="0081611F">
        <w:rPr>
          <w:rFonts w:ascii="Palatino Linotype" w:hAnsi="Palatino Linotype"/>
          <w:b/>
          <w:i/>
          <w:sz w:val="24"/>
          <w:szCs w:val="24"/>
          <w:u w:val="single"/>
        </w:rPr>
        <w:t>COMUNICAR</w:t>
      </w:r>
      <w:r w:rsidR="00CD0B92">
        <w:rPr>
          <w:rFonts w:ascii="Palatino Linotype" w:hAnsi="Palatino Linotype"/>
          <w:sz w:val="24"/>
          <w:szCs w:val="24"/>
        </w:rPr>
        <w:t xml:space="preserve"> </w:t>
      </w:r>
      <w:r w:rsidR="0081611F">
        <w:rPr>
          <w:rFonts w:ascii="Palatino Linotype" w:hAnsi="Palatino Linotype"/>
          <w:sz w:val="24"/>
          <w:szCs w:val="24"/>
        </w:rPr>
        <w:t>que não houve rec</w:t>
      </w:r>
      <w:r w:rsidR="00F84966">
        <w:rPr>
          <w:rFonts w:ascii="Palatino Linotype" w:hAnsi="Palatino Linotype"/>
          <w:sz w:val="24"/>
          <w:szCs w:val="24"/>
        </w:rPr>
        <w:t xml:space="preserve">ursos contra o resultado da </w:t>
      </w:r>
      <w:r w:rsidR="00432B45">
        <w:rPr>
          <w:rFonts w:ascii="Palatino Linotype" w:hAnsi="Palatino Linotype"/>
          <w:sz w:val="24"/>
          <w:szCs w:val="24"/>
        </w:rPr>
        <w:t>Eleição, bem como publicar o resultado final:</w:t>
      </w:r>
    </w:p>
    <w:p w14:paraId="5F4543BC" w14:textId="77777777" w:rsidR="00432B45" w:rsidRDefault="00432B4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804"/>
        <w:gridCol w:w="1439"/>
        <w:gridCol w:w="4252"/>
      </w:tblGrid>
      <w:tr w:rsidR="009B6205" w:rsidRPr="00FD4B48" w14:paraId="5F4543C1" w14:textId="77777777" w:rsidTr="009B6205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4543BD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TITULARES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BE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BF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231 votos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0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REGINA HELENA CASADEI DE SOUZA</w:t>
            </w:r>
          </w:p>
        </w:tc>
      </w:tr>
      <w:tr w:rsidR="009B6205" w:rsidRPr="00FD4B48" w14:paraId="5F4543C6" w14:textId="77777777" w:rsidTr="009B6205">
        <w:trPr>
          <w:trHeight w:val="322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43C2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3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4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162 votos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5" w14:textId="0AF85C1B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CRISTIANE</w:t>
            </w:r>
            <w:r w:rsidR="0046165E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RAMOS RIBEIRO</w:t>
            </w:r>
          </w:p>
        </w:tc>
      </w:tr>
      <w:tr w:rsidR="009B6205" w:rsidRPr="00FD4B48" w14:paraId="5F4543CB" w14:textId="77777777" w:rsidTr="009B6205">
        <w:trPr>
          <w:trHeight w:val="322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43C7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8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9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149 votos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A" w14:textId="74F21CE5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MARISA</w:t>
            </w:r>
            <w:r w:rsidR="0046165E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APARECIDA XIMENES</w:t>
            </w:r>
          </w:p>
        </w:tc>
      </w:tr>
      <w:tr w:rsidR="009B6205" w:rsidRPr="00FD4B48" w14:paraId="5F4543D0" w14:textId="77777777" w:rsidTr="009B6205">
        <w:trPr>
          <w:trHeight w:val="322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43CC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D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E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147 votos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CF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ROSENIL ALVES</w:t>
            </w:r>
          </w:p>
        </w:tc>
      </w:tr>
      <w:tr w:rsidR="009B6205" w:rsidRPr="00FD4B48" w14:paraId="5F4543D5" w14:textId="77777777" w:rsidTr="009B6205">
        <w:trPr>
          <w:trHeight w:val="322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43D1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D2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D3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126 votos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D4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DEISE FERNANDES PEREIRA</w:t>
            </w:r>
          </w:p>
        </w:tc>
      </w:tr>
      <w:tr w:rsidR="009B6205" w:rsidRPr="00FD4B48" w14:paraId="5F4543DA" w14:textId="77777777" w:rsidTr="009B6205">
        <w:trPr>
          <w:trHeight w:val="322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4543D6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SUPLENTES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D7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D8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95 votos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D9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JORGE AUGUSTO LEMES</w:t>
            </w:r>
          </w:p>
        </w:tc>
      </w:tr>
      <w:tr w:rsidR="009B6205" w:rsidRPr="00FD4B48" w14:paraId="5F4543DF" w14:textId="77777777" w:rsidTr="009B6205">
        <w:trPr>
          <w:trHeight w:val="322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43DB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DC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DD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74 votos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DE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CAMILA DE OLIVEIRA COELHO</w:t>
            </w:r>
          </w:p>
        </w:tc>
      </w:tr>
      <w:tr w:rsidR="009B6205" w:rsidRPr="00FD4B48" w14:paraId="5F4543E4" w14:textId="77777777" w:rsidTr="009B6205">
        <w:trPr>
          <w:trHeight w:val="322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43E0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E1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E2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63 votos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E3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LUZIA HELENA CESARINO BORGES</w:t>
            </w:r>
          </w:p>
        </w:tc>
      </w:tr>
      <w:tr w:rsidR="009B6205" w:rsidRPr="00FD4B48" w14:paraId="5F4543E9" w14:textId="77777777" w:rsidTr="009B6205">
        <w:trPr>
          <w:trHeight w:val="322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43E5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E6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E7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27 votos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E8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JULIANA DAS GRAÇAS FURTADO</w:t>
            </w:r>
          </w:p>
        </w:tc>
      </w:tr>
      <w:tr w:rsidR="009B6205" w:rsidRPr="00FD4B48" w14:paraId="5F4543EE" w14:textId="77777777" w:rsidTr="009B6205">
        <w:trPr>
          <w:trHeight w:val="322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43EA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EB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EC" w14:textId="77777777" w:rsidR="009B6205" w:rsidRPr="00FD4B48" w:rsidRDefault="009B6205" w:rsidP="002062B7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FD4B48">
              <w:rPr>
                <w:rFonts w:ascii="Arial Narrow" w:hAnsi="Arial Narrow" w:cs="Calibri"/>
                <w:color w:val="000000"/>
              </w:rPr>
              <w:t>4 votos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3ED" w14:textId="77777777" w:rsidR="009B6205" w:rsidRPr="00FD4B48" w:rsidRDefault="009B6205" w:rsidP="002062B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FD4B48">
              <w:rPr>
                <w:rFonts w:ascii="Arial Narrow" w:hAnsi="Arial Narrow" w:cs="Calibri"/>
                <w:b/>
                <w:bCs/>
                <w:color w:val="000000"/>
              </w:rPr>
              <w:t>LUIZ FELIPE RIBEIRO FERREIRA DA SILVA</w:t>
            </w:r>
          </w:p>
        </w:tc>
      </w:tr>
    </w:tbl>
    <w:p w14:paraId="5F4543EF" w14:textId="77777777" w:rsidR="009B6205" w:rsidRDefault="009B620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p w14:paraId="5F4543F0" w14:textId="77777777" w:rsidR="009B6205" w:rsidRDefault="009B620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p w14:paraId="5F4543F1" w14:textId="77777777" w:rsidR="009B6205" w:rsidRDefault="009B620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p w14:paraId="5F4543F2" w14:textId="77777777" w:rsidR="009B6205" w:rsidRDefault="009B620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p w14:paraId="5F4543F3" w14:textId="77777777" w:rsidR="009B6205" w:rsidRDefault="009B620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p w14:paraId="5F4543F4" w14:textId="77777777" w:rsidR="009B6205" w:rsidRDefault="009B620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p w14:paraId="5F4543F5" w14:textId="77777777" w:rsidR="009B6205" w:rsidRDefault="009B620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p w14:paraId="5F4543F6" w14:textId="77777777" w:rsidR="009B6205" w:rsidRDefault="009B620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p w14:paraId="5F4543F7" w14:textId="77777777" w:rsidR="009B6205" w:rsidRDefault="009B6205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</w:p>
    <w:p w14:paraId="5F4543F8" w14:textId="77777777" w:rsidR="00D01DD4" w:rsidRDefault="00D01DD4" w:rsidP="00EC7C80">
      <w:pPr>
        <w:pStyle w:val="SemEspaamen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14:paraId="5F4543F9" w14:textId="77777777" w:rsidR="00EC7C80" w:rsidRDefault="00EC7C80" w:rsidP="00EC7C80">
      <w:pPr>
        <w:pStyle w:val="SemEspaamento"/>
        <w:rPr>
          <w:rFonts w:ascii="Palatino Linotype" w:hAnsi="Palatino Linotype"/>
          <w:b/>
          <w:sz w:val="24"/>
          <w:szCs w:val="24"/>
        </w:rPr>
      </w:pPr>
    </w:p>
    <w:p w14:paraId="5F4543FA" w14:textId="77777777" w:rsidR="00EC7C80" w:rsidRDefault="00EC7C80" w:rsidP="00EC7C80">
      <w:pPr>
        <w:pStyle w:val="SemEspaamen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Campanha, </w:t>
      </w:r>
      <w:r w:rsidR="00EF100F">
        <w:rPr>
          <w:rFonts w:ascii="Palatino Linotype" w:hAnsi="Palatino Linotype"/>
          <w:sz w:val="24"/>
          <w:szCs w:val="24"/>
        </w:rPr>
        <w:t>1</w:t>
      </w:r>
      <w:r w:rsidR="00432B45">
        <w:rPr>
          <w:rFonts w:ascii="Palatino Linotype" w:hAnsi="Palatino Linotype"/>
          <w:sz w:val="24"/>
          <w:szCs w:val="24"/>
        </w:rPr>
        <w:t>2</w:t>
      </w:r>
      <w:r>
        <w:rPr>
          <w:rFonts w:ascii="Palatino Linotype" w:hAnsi="Palatino Linotype"/>
          <w:sz w:val="24"/>
          <w:szCs w:val="24"/>
        </w:rPr>
        <w:t xml:space="preserve"> de </w:t>
      </w:r>
      <w:r w:rsidR="00432B45">
        <w:rPr>
          <w:rFonts w:ascii="Palatino Linotype" w:hAnsi="Palatino Linotype"/>
          <w:sz w:val="24"/>
          <w:szCs w:val="24"/>
        </w:rPr>
        <w:t>outubro</w:t>
      </w:r>
      <w:r>
        <w:rPr>
          <w:rFonts w:ascii="Palatino Linotype" w:hAnsi="Palatino Linotype"/>
          <w:sz w:val="24"/>
          <w:szCs w:val="24"/>
        </w:rPr>
        <w:t xml:space="preserve"> de 2023.</w:t>
      </w:r>
    </w:p>
    <w:p w14:paraId="5F4543FB" w14:textId="77777777" w:rsidR="00EC7C80" w:rsidRDefault="00EC7C80" w:rsidP="00EC7C80">
      <w:pPr>
        <w:pStyle w:val="SemEspaamento"/>
        <w:rPr>
          <w:rFonts w:ascii="Palatino Linotype" w:hAnsi="Palatino Linotype"/>
          <w:b/>
          <w:sz w:val="24"/>
          <w:szCs w:val="24"/>
        </w:rPr>
      </w:pPr>
    </w:p>
    <w:p w14:paraId="5F4543FC" w14:textId="77777777" w:rsidR="00EC7C80" w:rsidRDefault="00EC7C80" w:rsidP="00EC7C80">
      <w:pPr>
        <w:pStyle w:val="SemEspaamento"/>
        <w:rPr>
          <w:rFonts w:ascii="Palatino Linotype" w:hAnsi="Palatino Linotype"/>
          <w:b/>
          <w:sz w:val="24"/>
          <w:szCs w:val="24"/>
        </w:rPr>
      </w:pPr>
    </w:p>
    <w:p w14:paraId="5F4543FD" w14:textId="77777777" w:rsidR="00EC7C80" w:rsidRDefault="00EC7C80" w:rsidP="00EC7C80">
      <w:pPr>
        <w:pStyle w:val="SemEspaamento"/>
        <w:jc w:val="center"/>
        <w:rPr>
          <w:rFonts w:ascii="Palatino Linotype" w:hAnsi="Palatino Linotype"/>
          <w:b/>
          <w:sz w:val="24"/>
          <w:szCs w:val="24"/>
        </w:rPr>
      </w:pPr>
    </w:p>
    <w:p w14:paraId="5F4543FE" w14:textId="77777777" w:rsidR="00EC7C80" w:rsidRDefault="00EC7C80" w:rsidP="00EC7C80">
      <w:pPr>
        <w:pStyle w:val="SemEspaamen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Comissão Organizadora</w:t>
      </w:r>
    </w:p>
    <w:p w14:paraId="5F4543FF" w14:textId="77777777" w:rsidR="00EC7C80" w:rsidRDefault="00EC7C80" w:rsidP="00EC7C80">
      <w:pPr>
        <w:pStyle w:val="SemEspaamen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Processo de Escolha Unificado dos Membros do </w:t>
      </w:r>
    </w:p>
    <w:p w14:paraId="5F454400" w14:textId="77777777" w:rsidR="00EC7C80" w:rsidRDefault="00EC7C80" w:rsidP="00EC7C80">
      <w:pPr>
        <w:pStyle w:val="SemEspaamen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Conselho Tutelar 2023</w:t>
      </w:r>
    </w:p>
    <w:p w14:paraId="5F454401" w14:textId="77777777" w:rsidR="00EC7C80" w:rsidRDefault="00EC7C80" w:rsidP="00EC7C80">
      <w:pPr>
        <w:pStyle w:val="SemEspaamento"/>
        <w:rPr>
          <w:rFonts w:ascii="Palatino Linotype" w:hAnsi="Palatino Linotype"/>
          <w:sz w:val="24"/>
          <w:szCs w:val="24"/>
        </w:rPr>
      </w:pPr>
    </w:p>
    <w:p w14:paraId="5F454402" w14:textId="77777777" w:rsidR="00EC7C80" w:rsidRDefault="00EC7C80" w:rsidP="00EC7C80">
      <w:pPr>
        <w:pStyle w:val="SemEspaamento"/>
        <w:rPr>
          <w:rFonts w:ascii="Palatino Linotype" w:hAnsi="Palatino Linotype"/>
          <w:sz w:val="24"/>
          <w:szCs w:val="24"/>
        </w:rPr>
      </w:pPr>
    </w:p>
    <w:p w14:paraId="5F454403" w14:textId="77777777" w:rsidR="00773AD3" w:rsidRPr="00EC7C80" w:rsidRDefault="00773AD3" w:rsidP="00EC7C80"/>
    <w:sectPr w:rsidR="00773AD3" w:rsidRPr="00EC7C80" w:rsidSect="00BA26AB">
      <w:headerReference w:type="even" r:id="rId8"/>
      <w:head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73BA" w14:textId="77777777" w:rsidR="00927348" w:rsidRDefault="00927348" w:rsidP="009102F9">
      <w:r>
        <w:separator/>
      </w:r>
    </w:p>
  </w:endnote>
  <w:endnote w:type="continuationSeparator" w:id="0">
    <w:p w14:paraId="5AEA25C8" w14:textId="77777777" w:rsidR="00927348" w:rsidRDefault="00927348" w:rsidP="0091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2B11" w14:textId="77777777" w:rsidR="00927348" w:rsidRDefault="00927348" w:rsidP="009102F9">
      <w:r>
        <w:separator/>
      </w:r>
    </w:p>
  </w:footnote>
  <w:footnote w:type="continuationSeparator" w:id="0">
    <w:p w14:paraId="1E8085E3" w14:textId="77777777" w:rsidR="00927348" w:rsidRDefault="00927348" w:rsidP="0091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4408" w14:textId="77777777" w:rsidR="0075488C" w:rsidRDefault="00000000">
    <w:pPr>
      <w:pStyle w:val="Cabealho"/>
    </w:pPr>
    <w:r>
      <w:rPr>
        <w:noProof/>
        <w:lang w:eastAsia="pt-BR"/>
      </w:rPr>
      <w:pict w14:anchorId="5F454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8" o:spid="_x0000_s1027" type="#_x0000_t75" style="position:absolute;margin-left:0;margin-top:0;width:425.05pt;height:434.5pt;z-index:-251656192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4409" w14:textId="77777777" w:rsidR="0075488C" w:rsidRPr="00D176F8" w:rsidRDefault="0075488C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</w:pPr>
    <w:r w:rsidRPr="00D176F8">
      <w:rPr>
        <w:rFonts w:ascii="Palatino Linotype" w:hAnsi="Palatino Linotype" w:cs="Times New Roman"/>
        <w:b/>
        <w:bCs/>
        <w:i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60800" behindDoc="0" locked="0" layoutInCell="1" allowOverlap="1" wp14:anchorId="5F454411" wp14:editId="5F454412">
          <wp:simplePos x="0" y="0"/>
          <wp:positionH relativeFrom="column">
            <wp:posOffset>-472468</wp:posOffset>
          </wp:positionH>
          <wp:positionV relativeFrom="paragraph">
            <wp:posOffset>-163063</wp:posOffset>
          </wp:positionV>
          <wp:extent cx="1016635" cy="775335"/>
          <wp:effectExtent l="0" t="0" r="0" b="0"/>
          <wp:wrapSquare wrapText="bothSides"/>
          <wp:docPr id="1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  </w:t>
    </w: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>CONSELHO MUNICIPAL DOS DIREITOS</w:t>
    </w:r>
    <w:r w:rsidR="00D176F8"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DA CRIANÇA E DO ADOLESCENTE</w:t>
    </w:r>
  </w:p>
  <w:p w14:paraId="5F45440A" w14:textId="77777777" w:rsidR="00D176F8" w:rsidRPr="00D176F8" w:rsidRDefault="00D176F8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</w:pP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  <w:t>Lei Federal 8.069/90 Lei Municipal 3.083/15</w:t>
    </w:r>
  </w:p>
  <w:p w14:paraId="5F45440B" w14:textId="77777777" w:rsid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r w:rsidRPr="00D176F8">
      <w:rPr>
        <w:rFonts w:ascii="Palatino Linotype" w:hAnsi="Palatino Linotype"/>
        <w:b/>
        <w:i/>
        <w:color w:val="595959" w:themeColor="text1" w:themeTint="A6"/>
        <w:sz w:val="20"/>
      </w:rPr>
      <w:t>Avenida Ministr</w:t>
    </w:r>
    <w:r>
      <w:rPr>
        <w:rFonts w:ascii="Palatino Linotype" w:hAnsi="Palatino Linotype"/>
        <w:b/>
        <w:i/>
        <w:color w:val="595959" w:themeColor="text1" w:themeTint="A6"/>
        <w:sz w:val="20"/>
      </w:rPr>
      <w:t>o Alfredo Valladão, 44 – Centro</w:t>
    </w:r>
  </w:p>
  <w:p w14:paraId="5F45440C" w14:textId="77777777" w:rsid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r>
      <w:rPr>
        <w:rFonts w:ascii="Palatino Linotype" w:hAnsi="Palatino Linotype"/>
        <w:b/>
        <w:i/>
        <w:color w:val="595959" w:themeColor="text1" w:themeTint="A6"/>
        <w:sz w:val="20"/>
      </w:rPr>
      <w:t xml:space="preserve">e-mail: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cmdca.campanha@gmail.com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 -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 xml:space="preserve"> 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Fone: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(35) 3261-2055</w:t>
    </w:r>
  </w:p>
  <w:p w14:paraId="5F45440D" w14:textId="77777777" w:rsidR="00D176F8" w:rsidRP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r>
      <w:rPr>
        <w:rFonts w:ascii="Palatino Linotype" w:hAnsi="Palatino Linotype"/>
        <w:b/>
        <w:i/>
        <w:color w:val="595959" w:themeColor="text1" w:themeTint="A6"/>
        <w:sz w:val="20"/>
      </w:rPr>
      <w:t>Cep: 37.400-000 – Campanha/MG</w:t>
    </w:r>
  </w:p>
  <w:p w14:paraId="5F45440E" w14:textId="77777777" w:rsidR="0075488C" w:rsidRDefault="0075488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F454413" wp14:editId="5F454414">
          <wp:simplePos x="0" y="0"/>
          <wp:positionH relativeFrom="column">
            <wp:posOffset>623336</wp:posOffset>
          </wp:positionH>
          <wp:positionV relativeFrom="paragraph">
            <wp:posOffset>2516238</wp:posOffset>
          </wp:positionV>
          <wp:extent cx="4408571" cy="3344779"/>
          <wp:effectExtent l="19050" t="0" r="0" b="0"/>
          <wp:wrapNone/>
          <wp:docPr id="3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4000" contrast="-39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571" cy="334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440F" w14:textId="77777777" w:rsidR="0075488C" w:rsidRDefault="00000000">
    <w:pPr>
      <w:pStyle w:val="Cabealho"/>
    </w:pPr>
    <w:r>
      <w:rPr>
        <w:noProof/>
        <w:lang w:eastAsia="pt-BR"/>
      </w:rPr>
      <w:pict w14:anchorId="5F454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7" o:spid="_x0000_s1026" type="#_x0000_t75" style="position:absolute;margin-left:0;margin-top:0;width:425.05pt;height:434.5pt;z-index:-251657216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5ADC"/>
    <w:multiLevelType w:val="hybridMultilevel"/>
    <w:tmpl w:val="137E1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1A4"/>
    <w:rsid w:val="00012ACB"/>
    <w:rsid w:val="00025B5D"/>
    <w:rsid w:val="00060E9C"/>
    <w:rsid w:val="00072843"/>
    <w:rsid w:val="00077E46"/>
    <w:rsid w:val="000A5EFB"/>
    <w:rsid w:val="000B4B55"/>
    <w:rsid w:val="000F1E70"/>
    <w:rsid w:val="000F48C5"/>
    <w:rsid w:val="00104DA0"/>
    <w:rsid w:val="00115A6C"/>
    <w:rsid w:val="00115C1C"/>
    <w:rsid w:val="001467DD"/>
    <w:rsid w:val="001556B9"/>
    <w:rsid w:val="00163622"/>
    <w:rsid w:val="001936A1"/>
    <w:rsid w:val="0019534F"/>
    <w:rsid w:val="00196B2E"/>
    <w:rsid w:val="001A5473"/>
    <w:rsid w:val="001F05AB"/>
    <w:rsid w:val="00203C65"/>
    <w:rsid w:val="00245BCB"/>
    <w:rsid w:val="00246A27"/>
    <w:rsid w:val="00266FBC"/>
    <w:rsid w:val="002A07E8"/>
    <w:rsid w:val="002B54DD"/>
    <w:rsid w:val="002E74FB"/>
    <w:rsid w:val="003011A4"/>
    <w:rsid w:val="0031550F"/>
    <w:rsid w:val="00324213"/>
    <w:rsid w:val="0036674F"/>
    <w:rsid w:val="00381DA7"/>
    <w:rsid w:val="003C31DC"/>
    <w:rsid w:val="003E0ACE"/>
    <w:rsid w:val="00432B45"/>
    <w:rsid w:val="004362B5"/>
    <w:rsid w:val="00443CB2"/>
    <w:rsid w:val="0046165E"/>
    <w:rsid w:val="00461EE4"/>
    <w:rsid w:val="004C4B7F"/>
    <w:rsid w:val="004F64F9"/>
    <w:rsid w:val="0050219E"/>
    <w:rsid w:val="005026C3"/>
    <w:rsid w:val="00524DB5"/>
    <w:rsid w:val="00556278"/>
    <w:rsid w:val="00586862"/>
    <w:rsid w:val="005973D5"/>
    <w:rsid w:val="00597A02"/>
    <w:rsid w:val="005B017A"/>
    <w:rsid w:val="00603FC0"/>
    <w:rsid w:val="00623811"/>
    <w:rsid w:val="006269D2"/>
    <w:rsid w:val="0063030F"/>
    <w:rsid w:val="0063074B"/>
    <w:rsid w:val="00675555"/>
    <w:rsid w:val="006A5028"/>
    <w:rsid w:val="006E128E"/>
    <w:rsid w:val="006E28C7"/>
    <w:rsid w:val="006F0E0F"/>
    <w:rsid w:val="0071051D"/>
    <w:rsid w:val="007226B4"/>
    <w:rsid w:val="00722B2F"/>
    <w:rsid w:val="007260B2"/>
    <w:rsid w:val="0074664F"/>
    <w:rsid w:val="00750318"/>
    <w:rsid w:val="0075488C"/>
    <w:rsid w:val="0075536D"/>
    <w:rsid w:val="00772DF1"/>
    <w:rsid w:val="00773AD3"/>
    <w:rsid w:val="0078398E"/>
    <w:rsid w:val="00792C3F"/>
    <w:rsid w:val="007A541E"/>
    <w:rsid w:val="007A77DA"/>
    <w:rsid w:val="007B08BE"/>
    <w:rsid w:val="0081611F"/>
    <w:rsid w:val="00821EE6"/>
    <w:rsid w:val="0085393C"/>
    <w:rsid w:val="00885FA9"/>
    <w:rsid w:val="008B6399"/>
    <w:rsid w:val="009102F9"/>
    <w:rsid w:val="0091501D"/>
    <w:rsid w:val="00927348"/>
    <w:rsid w:val="00955517"/>
    <w:rsid w:val="00967FFE"/>
    <w:rsid w:val="009749E1"/>
    <w:rsid w:val="009B6205"/>
    <w:rsid w:val="009C0554"/>
    <w:rsid w:val="009C1FB2"/>
    <w:rsid w:val="009D0002"/>
    <w:rsid w:val="009D7D86"/>
    <w:rsid w:val="009E11E6"/>
    <w:rsid w:val="009E1715"/>
    <w:rsid w:val="009F6218"/>
    <w:rsid w:val="00A07B28"/>
    <w:rsid w:val="00A250BE"/>
    <w:rsid w:val="00A77C0E"/>
    <w:rsid w:val="00AA20CB"/>
    <w:rsid w:val="00AB4EEE"/>
    <w:rsid w:val="00AC6DF8"/>
    <w:rsid w:val="00AD16D7"/>
    <w:rsid w:val="00AD1F14"/>
    <w:rsid w:val="00AD672D"/>
    <w:rsid w:val="00AF025C"/>
    <w:rsid w:val="00B55F25"/>
    <w:rsid w:val="00BA26AB"/>
    <w:rsid w:val="00BC154D"/>
    <w:rsid w:val="00BD0004"/>
    <w:rsid w:val="00BD4B28"/>
    <w:rsid w:val="00C410DE"/>
    <w:rsid w:val="00C87FC2"/>
    <w:rsid w:val="00C9797D"/>
    <w:rsid w:val="00CB599D"/>
    <w:rsid w:val="00CD0B92"/>
    <w:rsid w:val="00CD7800"/>
    <w:rsid w:val="00CE3F7A"/>
    <w:rsid w:val="00D01DD4"/>
    <w:rsid w:val="00D04A6B"/>
    <w:rsid w:val="00D16181"/>
    <w:rsid w:val="00D176F8"/>
    <w:rsid w:val="00D73E9D"/>
    <w:rsid w:val="00DD0F12"/>
    <w:rsid w:val="00DE6761"/>
    <w:rsid w:val="00E11DDB"/>
    <w:rsid w:val="00E23A70"/>
    <w:rsid w:val="00E44434"/>
    <w:rsid w:val="00E663BC"/>
    <w:rsid w:val="00EC7C80"/>
    <w:rsid w:val="00EF100F"/>
    <w:rsid w:val="00F12182"/>
    <w:rsid w:val="00F4256F"/>
    <w:rsid w:val="00F5001A"/>
    <w:rsid w:val="00F5020D"/>
    <w:rsid w:val="00F5152B"/>
    <w:rsid w:val="00F84966"/>
    <w:rsid w:val="00FB077E"/>
    <w:rsid w:val="00FD266A"/>
    <w:rsid w:val="00FE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543B7"/>
  <w15:docId w15:val="{BE9F7BCF-A1C9-459F-A988-A8E2B47D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E7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02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02F9"/>
  </w:style>
  <w:style w:type="paragraph" w:styleId="Rodap">
    <w:name w:val="footer"/>
    <w:basedOn w:val="Normal"/>
    <w:link w:val="RodapChar"/>
    <w:uiPriority w:val="99"/>
    <w:unhideWhenUsed/>
    <w:rsid w:val="00910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2F9"/>
  </w:style>
  <w:style w:type="paragraph" w:styleId="SemEspaamento">
    <w:name w:val="No Spacing"/>
    <w:uiPriority w:val="1"/>
    <w:qFormat/>
    <w:rsid w:val="00025B5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25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115C1C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115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115C1C"/>
    <w:pPr>
      <w:ind w:left="720"/>
    </w:pPr>
  </w:style>
  <w:style w:type="paragraph" w:customStyle="1" w:styleId="SemEspaamento1">
    <w:name w:val="Sem Espaçamento1"/>
    <w:rsid w:val="0011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E74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247A-303C-4D07-BB24-366ED75D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 e Inovação</dc:creator>
  <cp:lastModifiedBy>Suporte Informática</cp:lastModifiedBy>
  <cp:revision>9</cp:revision>
  <cp:lastPrinted>2023-09-13T16:10:00Z</cp:lastPrinted>
  <dcterms:created xsi:type="dcterms:W3CDTF">2023-09-13T16:09:00Z</dcterms:created>
  <dcterms:modified xsi:type="dcterms:W3CDTF">2023-10-11T18:49:00Z</dcterms:modified>
</cp:coreProperties>
</file>